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47B" w:rsidRPr="0045047B" w:rsidRDefault="0045047B" w:rsidP="004504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 xml:space="preserve">РЕЗОЛЮЦИЯ ЧЕТВЕРТОГО </w:t>
      </w:r>
      <w:r w:rsidRPr="0045047B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br/>
      </w:r>
      <w:r w:rsidRPr="0045047B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ВСЕБЕЛОРУССКОГО НАРОДНОГО СОБРАНИЯ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Мы, полноправные представители народа Республики Беларусь, основываясь на конституционных принципах народовластия, осознавая свою ответственность за будущее нашей страны,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ПОСТАНОВЛЯЕМ: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1. Признать, что реализация Программы социально-экономического развития Республики Беларусь на 2006-2010 годы и своевременно принятые меры по противодействию негативному влиянию мирового финансово-экономического кризиса обеспечили рост национальной экономики, повышение уровня и качества жизни людей. Показатели Программы в основном выполнены. Валовой внутренний продукт вырос более чем на 40 процентов при снижении энергоемкости ВВП на четверть. Инвестиции в основной капитал увеличились более чем в 2 раза, реальные денежные доходы населения - на 75 процентов.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 целом за первое десятилетие XXI века объем валового внутреннего продукта страны удвоен.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2. Одобрить основные положения Программы социально-экономического развития Республики Беларусь на 2011-2015 годы и поддержать предложенную руководством страны главную цель.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Главная цель -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национальной экономики.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Потенциал человека - это потенциал государства, чем богаче человек - тем богаче страна.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Приоритетные направления: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развитие человеческого потенциала, включая повышение уровня благосостояния, рост рождаемости и увеличение продолжительности жизни, укрепление здоровья граждан и повышение качества образования;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радикальная модернизация всех отраслей экономики, создание новых наукоемких, высокотехнологичных производств;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стимулирование предпринимательства и деловой инициативы;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рост экспорта товаров и услуг, сбалансированность и эффективность внешней торговли;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развитие импортозамещающих производств;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устойчивое развитие регионов;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строительство качественного и доступного жилья;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повышение эффективности агропромышленного комплекса.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3. Поручить органам государственной власти реализовать поставленную цель и приоритетные направления путем всестороннего использования потенциала сильного, эффективного и ответственного государства на основе дальнейшего развития всех форм собственности, баланса интересов личности, общества и государства, проведения прогрессивных преобразований, направленных на динамичное социально-экономическое развитие страны.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4. Считать ключевой задачей пятилетия создание в Беларуси принципиально новых производств, предприятий и отраслей, выпускающих экспортоориентированную, высокотехнологичную продукцию, формирование нового облика белорусской экономики.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Решение вопросов энергетической безопасности и сбалансированности внешней торговли рассматривать как важнейшие задачи, обеспечивающие независимость страны, ее последовательное развитие, повышение благосостояния граждан.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Беларусь должна войти в число первых 50 стран мира с наивысшим индексом развития человеческого потенциала.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5. В трехдневный срок направить настоящую резолюцию Главе государства для рассмотрения и принятия необходимых решений.</w:t>
      </w:r>
    </w:p>
    <w:p w:rsidR="0045047B" w:rsidRPr="0045047B" w:rsidRDefault="0045047B" w:rsidP="0045047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:rsidR="0045047B" w:rsidRPr="0045047B" w:rsidRDefault="0045047B" w:rsidP="0045047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:rsidR="0045047B" w:rsidRPr="0045047B" w:rsidRDefault="0045047B" w:rsidP="0045047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:rsidR="0045047B" w:rsidRPr="0045047B" w:rsidRDefault="0045047B" w:rsidP="0045047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:rsidR="0045047B" w:rsidRPr="0045047B" w:rsidRDefault="0045047B" w:rsidP="0045047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:rsidR="0045047B" w:rsidRPr="0045047B" w:rsidRDefault="0045047B" w:rsidP="0045047B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:rsidR="0045047B" w:rsidRPr="0045047B" w:rsidRDefault="0045047B" w:rsidP="004504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lastRenderedPageBreak/>
        <w:t>ОБРАЩЕНИЕ УЧАСТНИКОВ ЧЕТВЕРТОГО ВСЕБЕЛОРУССКОГО НАРОДНОГО СОБРАНИЯ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Дорогие соотечественники!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Четвертое Всебелорусское народное собрание явилось знаковым событием в жизни нашей страны. Время подтвердило важность этого истинно демократического форума, который представляет реальный механизм прямого участия белорусского народа в управлении государством.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Сегодня, на пороге нового пятилетия, мы, делегаты четвертого Всебелорусского народного собрания, одобрили основные положения Программы социально-экономического развития Республики Беларусь на 2011-2015 годы. И очень важно, что в основу этого документа легли наказы граждан нашей страны. Таким образом, мы утвердили стратегию и определили задачи государственного строительства на ближайшую перспективу.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Главный смысл этой стратегии - забота государства о каждом человеке, живущем в Беларуси.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Наша цель - построение государства для народа - остается неизменной. Такая политика, наряду с последовательным обеспечением прав и свобод граждан и взаимодействием государственной власти со структурами гражданского общества, способствует сохранению на белорусской земле национального и межконфессионального согласия, обеспечивает в стране стабильность и гражданский мир.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Под руководством Президента Республики Беларусь </w:t>
      </w:r>
      <w:proofErr w:type="spellStart"/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А.Г.Лукашенко</w:t>
      </w:r>
      <w:proofErr w:type="spellEnd"/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была создана белорусская модель развития, которая доказала свою жизнеспособность даже в условиях глобального финансового кризиса. За прошедшую пятилетку построены и модернизированы сотни новых предприятий, реализованы масштабные социальные программы, значительно повышены заработная плата, пенсии и пособия.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Следуя выбранному социально-политическому курсу, Беларусь, по данным ООН, не только вошла за прошедшее пятилетие в число стран с высоким уровнем развития человеческого потенциала, но и закрепилась в этом списке. Сегодня мы занимаем 61-е место в мире по этому важнейшему показателю, опережая все страны СНГ.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В республике успешно реализуется Государственная программа возрождения и развития села. Сегодня Беларусь является одним из ведущих поставщиков продовольствия в странах Восточной Европы.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Благодаря экономическому росту в суверенной Беларуси твердо обеспечиваются национальная безопасность и обороноспособность страны.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Логическим продолжением белорусского социально-экономического курса на ближайшие пять лет станут либерализация и структурное преобразование экономики, дебюрократизация государственного аппарата, создание привлекательного инвестиционного климата и содействие предпринимательству, развитие высокотехнологичных производств, рост экспорта товаров и услуг. Результатом этого должно стать создание максимально благоприятных условий для раскрытия способностей каждого гражданина страны.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Только такой путь развития способен привести к росту благосостояния народа, к положительным демографическим изменениям, только он создаст условия для достойного образования и воспитания новых поколений, приблизит уровень и качество жизни белорусского народа к стандартам европейских стран.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Главное богатство страны - люди. Человек, его благосостояние, оптимизм и уверенность в завтрашнем дне являются высшей целью государственной политики, превращающей позитивные предпосылки в реальность. Мы полностью поддерживаем четко обозначенные Президентом страны приоритеты в демографической сфере, нацеленные на увеличение продолжительности жизни, рождаемости и численности населения.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Народ Беларуси четко осознает, что без партнерских взаимовыгодных отношений с Россией и другими странами СНГ, Китаем и Венесуэлой, Европейским союзом, США и иными государствами наша страна не может в полной мере реализовать принятые масштабные проекты социально-экономического развития.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Мы подтверждаем </w:t>
      </w:r>
      <w:proofErr w:type="spellStart"/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многовекторную</w:t>
      </w:r>
      <w:proofErr w:type="spellEnd"/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внешнюю политику государства и рассчитываем на равноправные и добрососедские отношения со всеми странами мира, независимо от политической системы и государственного устройства. Беларусь будет и дальше последовательно развивать принципы открытого общества с учетом национальных интересов, выступать за доверие и взаимоподдержку в отношениях с другими государствами.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Мы призываем наших зарубежных партнеров к активизации и расширению взаимодействия с Республикой Беларусь во всех областях, представляющих взаимный интерес.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Дорогие соотечественники!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Мы, делегаты четвертого Всебелорусского народного собрания, убеждены, что белорусский народ, наделенный природной мудростью и талантом, многовековым опытом, в очередной раз сделает правильный демократический выбор нашего будущего.</w:t>
      </w:r>
    </w:p>
    <w:p w:rsidR="0045047B" w:rsidRPr="0045047B" w:rsidRDefault="0045047B" w:rsidP="0045047B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45047B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Страна вступает в новый этап развития белорусской государственности, который требует единения всего народа. Мы видим Беларусь сильной, процветающей, экономически могущественной страной, занимающей достойную позицию в мире. И верим, что, проявив целеустремленность, врожденное трудолюбие, усердие, волю и терпение, белорусский народ достигнет намеченных целей.</w:t>
      </w:r>
    </w:p>
    <w:p w:rsidR="00751A9C" w:rsidRPr="0045047B" w:rsidRDefault="00751A9C" w:rsidP="0045047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sectPr w:rsidR="00751A9C" w:rsidRPr="0045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7B"/>
    <w:rsid w:val="0045047B"/>
    <w:rsid w:val="00751A9C"/>
    <w:rsid w:val="00C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F3A6"/>
  <w15:chartTrackingRefBased/>
  <w15:docId w15:val="{EA48E8F9-1831-4759-B1A7-25828B33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47B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4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45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Коршекевич Максим Геннадьевич</dc:creator>
  <cp:keywords/>
  <dc:description/>
  <cp:lastModifiedBy>Коршекевич Максим Геннадьевич</cp:lastModifiedBy>
  <cp:revision>1</cp:revision>
  <dcterms:created xsi:type="dcterms:W3CDTF">2025-02-03T12:04:00Z</dcterms:created>
  <dcterms:modified xsi:type="dcterms:W3CDTF">2025-02-03T12:10:00Z</dcterms:modified>
</cp:coreProperties>
</file>